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《房屋建筑与装饰工程工程量计算规范》GB 50854-2013解读与应用示例</w:t>
      </w:r>
    </w:p>
    <w:p>
      <w:r>
        <w:rPr>
          <w:rFonts w:ascii="宋体" w:hAnsi="宋体" w:eastAsia="宋体"/>
          <w:sz w:val="24"/>
        </w:rPr>
        <w:t>田永复编著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《房屋建筑与装饰工程工程量计算规范》GB 50854-2013解读与应用示例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田永复编著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本书出售、求购地址：https://www.jiaokey.com/book/detail/13775926.html</w:t>
      </w:r>
    </w:p>
    <w:p>
      <w:r>
        <w:t>更多相关图书推荐：https://www.jiaokey.com</w:t>
      </w:r>
    </w:p>
    <w:p>
      <w:r>
        <w:t>田永复编著 其他作品：https://www.jiaokey.com/tag/田永复编著.html</w:t>
      </w:r>
    </w:p>
    <w:p>
      <w:r>
        <w:t>关键词搜索：https://www.jiaokey.com/tag/《房屋建筑与装饰工程工程量计算规范》GB 50854-2013解读与应用示例.html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