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存在的遗骸 形上学之后的诠释学存在论</w:t>
      </w:r>
    </w:p>
    <w:p>
      <w:r>
        <w:rPr>
          <w:rFonts w:ascii="宋体" w:hAnsi="宋体" w:eastAsia="宋体"/>
          <w:sz w:val="24"/>
        </w:rPr>
        <w:t>（意大利）圣地亚哥·扎巴拉著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存在的遗骸 形上学之后的诠释学存在论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（意大利）圣地亚哥·扎巴拉著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本书出售、求购地址：https://www.jiaokey.com/book/detail/13775894.html</w:t>
      </w:r>
    </w:p>
    <w:p>
      <w:r>
        <w:t>更多相关图书推荐：https://www.jiaokey.com</w:t>
      </w:r>
    </w:p>
    <w:p>
      <w:r>
        <w:t>（意大利）圣地亚哥·扎巴拉著 其他作品：https://www.jiaokey.com/tag/（意大利）圣地亚哥·扎巴拉著.html</w:t>
      </w:r>
    </w:p>
    <w:p>
      <w:r>
        <w:t>关键词搜索：https://www.jiaokey.com/tag/存在的遗骸 形上学之后的诠释学存在论.html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