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登丽美时装造型设计与工艺  新版  8  婴幼儿·童装</w:t>
      </w:r>
    </w:p>
    <w:p>
      <w:r>
        <w:rPr>
          <w:rFonts w:ascii="宋体" w:hAnsi="宋体" w:eastAsia="宋体"/>
          <w:sz w:val="24"/>
        </w:rPr>
        <w:t>日本登丽美服装学院编著；刘成霞译；阎玉秀，袁观洛校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登丽美时装造型设计与工艺  新版  8  婴幼儿·童装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日本登丽美服装学院编著；刘成霞译；阎玉秀，袁观洛校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本书出售、求购地址：https://www.jiaokey.com/book/detail/13775774.html</w:t>
      </w:r>
    </w:p>
    <w:p>
      <w:r>
        <w:t>更多相关图书推荐：https://www.jiaokey.com</w:t>
      </w:r>
    </w:p>
    <w:p>
      <w:r>
        <w:t>日本登丽美服装学院编著；刘成霞译；阎玉秀，袁观洛校 其他作品：https://www.jiaokey.com/tag/日本登丽美服装学院编著；刘成霞译；阎玉秀，袁观洛校.html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关键词搜索：https://www.jiaokey.com/tag/登丽美时装造型设计与工艺  新版  8  婴幼儿·童装.html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