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妈祖学概论</w:t>
      </w:r>
    </w:p>
    <w:p>
      <w:r>
        <w:rPr>
          <w:rFonts w:ascii="宋体" w:hAnsi="宋体" w:eastAsia="宋体"/>
          <w:sz w:val="24"/>
        </w:rPr>
        <w:t>黄瑞国主编；林明太，刘福铸，孟建煌，陈天宇，刘青健，王福梅副主编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黄瑞国主编；林明太，刘福铸，孟建煌，陈天宇，刘青健，王福梅副主编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本书出售、求购地址：https://www.jiaokey.com/book/detail/13775628.html</w:t>
      </w:r>
    </w:p>
    <w:p>
      <w:r>
        <w:t>更多相关图书推荐：https://www.jiaokey.com</w:t>
      </w:r>
    </w:p>
    <w:p>
      <w:r>
        <w:t>黄瑞国主编；林明太，刘福铸，孟建煌，陈天宇，刘青健，王福梅副主编 其他作品：https://www.jiaokey.com/tag/黄瑞国主编；林明太，刘福铸，孟建煌，陈天宇，刘青健，王福梅副主编.html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关键词搜索：https://www.jiaokey.com/tag/妈祖学概论.html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