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书名：“名”“实”之间  四川省临时参议会研究</w:t>
      </w:r>
    </w:p>
    <w:p>
      <w:r>
        <w:t>作者：瞿巍著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总页数：265</w:t>
      </w:r>
    </w:p>
    <w:p>
      <w:r>
        <w:t>更多请访问教客网: www.jiaokey.com</w:t>
      </w:r>
    </w:p>
    <w:p>
      <w:r>
        <w:t>“名”“实”之间  四川省临时参议会研究 评论地址：https://www.jiaokey.com/book/detail/13775180.html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