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黑色火焰  第2部  孟沙办学校</w:t>
      </w:r>
    </w:p>
    <w:p>
      <w:r>
        <w:rPr>
          <w:rFonts w:ascii="宋体" w:hAnsi="宋体" w:eastAsia="宋体"/>
          <w:sz w:val="24"/>
        </w:rPr>
        <w:t>（加纳）威·艾·柏·杜波依斯著；徐汝椿，陈良廷译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黑色火焰  第2部  孟沙办学校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（加纳）威·艾·柏·杜波依斯著；徐汝椿，陈良廷译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本书出售、求购地址：https://www.jiaokey.com/book/detail/13774641.html</w:t>
      </w:r>
    </w:p>
    <w:p>
      <w:r>
        <w:t>更多相关图书推荐：https://www.jiaokey.com</w:t>
      </w:r>
    </w:p>
    <w:p>
      <w:r>
        <w:t>（加纳）威·艾·柏·杜波依斯著；徐汝椿，陈良廷译 其他作品：https://www.jiaokey.com/tag/（加纳）威·艾·柏·杜波依斯著；徐汝椿，陈良廷译.html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关键词搜索：https://www.jiaokey.com/tag/黑色火焰  第2部  孟沙办学校.html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