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环保杯构建和谐枝江调研征文选编</w:t>
      </w:r>
    </w:p>
    <w:p>
      <w:r>
        <w:rPr>
          <w:rFonts w:ascii="宋体" w:hAnsi="宋体" w:eastAsia="宋体"/>
          <w:sz w:val="24"/>
        </w:rPr>
        <w:t>政协枝江市委员会编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环保杯构建和谐枝江调研征文选编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政协枝江市委员会编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枝江新华印刷有限公司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本书出售、求购地址：https://www.jiaokey.com/book/detail/13774392.html</w:t>
      </w:r>
    </w:p>
    <w:p>
      <w:r>
        <w:t>更多相关图书推荐：https://www.jiaokey.com</w:t>
      </w:r>
    </w:p>
    <w:p>
      <w:r>
        <w:t>政协枝江市委员会编 其他作品：https://www.jiaokey.com/tag/政协枝江市委员会编.html</w:t>
      </w:r>
    </w:p>
    <w:p>
      <w:r>
        <w:t>枝江新华印刷有限公司 出版图书：https://www.jiaokey.com/tag/枝江新华印刷有限公司.html</w:t>
      </w:r>
    </w:p>
    <w:p>
      <w:r>
        <w:t>关键词搜索：https://www.jiaokey.com/tag/环保杯构建和谐枝江调研征文选编.html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