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史光权南下卖猪记  一位传奇人物的传奇故事</w:t>
      </w:r>
    </w:p>
    <w:p>
      <w:r>
        <w:rPr>
          <w:rFonts w:ascii="宋体" w:hAnsi="宋体" w:eastAsia="宋体"/>
          <w:sz w:val="24"/>
        </w:rPr>
        <w:t>余万平，范长敏主编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史光权南下卖猪记  一位传奇人物的传奇故事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余万平，范长敏主编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金海承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本书出售、求购地址：https://www.jiaokey.com/book/detail/13774198.html</w:t>
      </w:r>
    </w:p>
    <w:p>
      <w:r>
        <w:t>更多相关图书推荐：https://www.jiaokey.com</w:t>
      </w:r>
    </w:p>
    <w:p>
      <w:r>
        <w:t>余万平，范长敏主编 其他作品：https://www.jiaokey.com/tag/余万平，范长敏主编.html</w:t>
      </w:r>
    </w:p>
    <w:p>
      <w:r>
        <w:t>金海承 出版图书：https://www.jiaokey.com/tag/金海承.html</w:t>
      </w:r>
    </w:p>
    <w:p>
      <w:r>
        <w:t>关键词搜索：https://www.jiaokey.com/tag/史光权南下卖猪记  一位传奇人物的传奇故事.html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