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书名：现代建筑细部集成  功能、造型与材质的运用  3  市政建筑、体育建筑、交通建筑、医疗建筑、教育建筑、文化建筑、会议展览中心</w:t>
      </w:r>
    </w:p>
    <w:p>
      <w:r>
        <w:t>作者：广州市唐艺文化传播有限公司编著</w:t>
      </w:r>
    </w:p>
    <w:p>
      <w:r>
        <w:t>出版社：长沙:湖南美术出版社,2013.09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现代建筑细部集成  功能、造型与材质的运用  3  市政建筑、体育建筑、交通建筑、医疗建筑、教育建筑、文化建筑、会议展览中心 评论地址：https://www.jiaokey.com/book/detail/13773714.html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