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预防接种手册疫苗篇</w:t>
      </w:r>
    </w:p>
    <w:p>
      <w:r>
        <w:rPr>
          <w:rFonts w:ascii="宋体" w:hAnsi="宋体" w:eastAsia="宋体"/>
          <w:sz w:val="24"/>
        </w:rPr>
        <w:t>罗凤基主编；时念民副主编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预防接种手册疫苗篇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罗凤基主编；时念民副主编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本书出售、求购地址：https://www.jiaokey.com/book/detail/13773564.html</w:t>
      </w:r>
    </w:p>
    <w:p>
      <w:r>
        <w:t>更多相关图书推荐：https://www.jiaokey.com</w:t>
      </w:r>
    </w:p>
    <w:p>
      <w:r>
        <w:t>罗凤基主编；时念民副主编 其他作品：https://www.jiaokey.com/tag/罗凤基主编；时念民副主编.html</w:t>
      </w:r>
    </w:p>
    <w:p>
      <w:r>
        <w:t>北京：人民卫生 出版图书：https://www.jiaokey.com/tag/北京：人民卫生.html</w:t>
      </w:r>
    </w:p>
    <w:p>
      <w:r>
        <w:t>关键词搜索：https://www.jiaokey.com/tag/预防接种手册疫苗篇.html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