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</w:t>
      </w:r>
    </w:p>
    <w:p>
      <w:r>
        <w:rPr>
          <w:rFonts w:ascii="宋体" w:hAnsi="宋体" w:eastAsia="宋体"/>
          <w:sz w:val="24"/>
        </w:rPr>
        <w:t>王建，傅超美主编；吕光华，廖婉，瞿燕，胡慧玲副主编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王建，傅超美主编；吕光华，廖婉，瞿燕，胡慧玲副主编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本书出售、求购地址：https://www.jiaokey.com/book/detail/13773504.html</w:t>
      </w:r>
    </w:p>
    <w:p>
      <w:r>
        <w:t>更多相关图书推荐：https://www.jiaokey.com</w:t>
      </w:r>
    </w:p>
    <w:p>
      <w:r>
        <w:t>王建，傅超美主编；吕光华，廖婉，瞿燕，胡慧玲副主编 其他作品：https://www.jiaokey.com/tag/王建，傅超美主编；吕光华，廖婉，瞿燕，胡慧玲副主编.html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