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煤矿职业危害防治培训教材</w:t>
      </w:r>
    </w:p>
    <w:p>
      <w:r>
        <w:rPr>
          <w:rFonts w:ascii="宋体" w:hAnsi="宋体" w:eastAsia="宋体"/>
          <w:sz w:val="24"/>
        </w:rPr>
        <w:t>河南煤矿安全监察局组织编写；时志钢主编；秦长江，曹新立副主编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煤矿职业危害防治培训教材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河南煤矿安全监察局组织编写；时志钢主编；秦长江，曹新立副主编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本书出售、求购地址：https://www.jiaokey.com/book/detail/13773496.html</w:t>
      </w:r>
    </w:p>
    <w:p>
      <w:r>
        <w:t>更多相关图书推荐：https://www.jiaokey.com</w:t>
      </w:r>
    </w:p>
    <w:p>
      <w:r>
        <w:t>河南煤矿安全监察局组织编写；时志钢主编；秦长江，曹新立副主编 其他作品：https://www.jiaokey.com/tag/河南煤矿安全监察局组织编写；时志钢主编；秦长江，曹新立副主编.html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关键词搜索：https://www.jiaokey.com/tag/煤矿职业危害防治培训教材.html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