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LINUX网络操作系统配置与管理</w:t>
      </w:r>
    </w:p>
    <w:p>
      <w:r>
        <w:rPr>
          <w:rFonts w:ascii="宋体" w:hAnsi="宋体" w:eastAsia="宋体"/>
          <w:sz w:val="24"/>
        </w:rPr>
        <w:t>钱峰，许斗主编；夏跃武，王均，陈万顺副主编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LINUX网络操作系统配置与管理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钱峰，许斗主编；夏跃武，王均，陈万顺副主编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本书出售、求购地址：https://www.jiaokey.com/book/detail/13773207.html</w:t>
      </w:r>
    </w:p>
    <w:p>
      <w:r>
        <w:t>更多相关图书推荐：https://www.jiaokey.com</w:t>
      </w:r>
    </w:p>
    <w:p>
      <w:r>
        <w:t>钱峰，许斗主编；夏跃武，王均，陈万顺副主编 其他作品：https://www.jiaokey.com/tag/钱峰，许斗主编；夏跃武，王均，陈万顺副主编.html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关键词搜索：https://www.jiaokey.com/tag/LINUX网络操作系统配置与管理.html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