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比尔·布兰特</w:t>
      </w:r>
    </w:p>
    <w:p>
      <w:r>
        <w:rPr>
          <w:rFonts w:ascii="宋体" w:hAnsi="宋体" w:eastAsia="宋体"/>
          <w:sz w:val="24"/>
        </w:rPr>
        <w:t>顾铮主编；（美）保罗·德兰尼著；蔡海燕，王文珏，王霞译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比尔·布兰特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顾铮主编；（美）保罗·德兰尼著；蔡海燕，王文珏，王霞译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本书出售、求购地址：https://www.jiaokey.com/book/detail/13772736.html</w:t>
      </w:r>
    </w:p>
    <w:p>
      <w:r>
        <w:t>更多相关图书推荐：https://www.jiaokey.com</w:t>
      </w:r>
    </w:p>
    <w:p>
      <w:r>
        <w:t>顾铮主编；（美）保罗·德兰尼著；蔡海燕，王文珏，王霞译 其他作品：https://www.jiaokey.com/tag/顾铮主编；（美）保罗·德兰尼著；蔡海燕，王文珏，王霞译.html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关键词搜索：https://www.jiaokey.com/tag/比尔·布兰特.html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