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零基础学画国画  综合篇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零基础学画国画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本书出售、求购地址：https://www.jiaokey.com/book/detail/13772148.html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关键词搜索：https://www.jiaokey.com/tag/零基础学画国画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