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现代木结构建筑施工</w:t>
      </w:r>
    </w:p>
    <w:p>
      <w:r>
        <w:rPr>
          <w:rFonts w:ascii="宋体" w:hAnsi="宋体" w:eastAsia="宋体"/>
          <w:sz w:val="24"/>
        </w:rPr>
        <w:t>高职土建施工类专业分指导委员会，加拿大木业协会组织编写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现代木结构建筑施工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高职土建施工类专业分指导委员会，加拿大木业协会组织编写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本书出售、求购地址：https://www.jiaokey.com/book/detail/13772145.html</w:t>
      </w:r>
    </w:p>
    <w:p>
      <w:r>
        <w:t>更多相关图书推荐：https://www.jiaokey.com</w:t>
      </w:r>
    </w:p>
    <w:p>
      <w:r>
        <w:t>高职土建施工类专业分指导委员会，加拿大木业协会组织编写 其他作品：https://www.jiaokey.com/tag/高职土建施工类专业分指导委员会，加拿大木业协会组织编写.html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关键词搜索：https://www.jiaokey.com/tag/现代木结构建筑施工.html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