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多元智能的理论与实践  让每个儿童在自己强项的基础上发展</w:t>
      </w:r>
    </w:p>
    <w:p>
      <w:r>
        <w:rPr>
          <w:rFonts w:ascii="宋体" w:hAnsi="宋体" w:eastAsia="宋体"/>
          <w:sz w:val="24"/>
        </w:rPr>
        <w:t>陈杰琦，（美）玛拉·克瑞克维斯基，（美）朱莉·维恩斯编；方钧君译；李季湄，刘晓燕校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多元智能的理论与实践  让每个儿童在自己强项的基础上发展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陈杰琦，（美）玛拉·克瑞克维斯基，（美）朱莉·维恩斯编；方钧君译；李季湄，刘晓燕校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本书出售、求购地址：https://www.jiaokey.com/book/detail/13771959.html</w:t>
      </w:r>
    </w:p>
    <w:p>
      <w:r>
        <w:t>更多相关图书推荐：https://www.jiaokey.com</w:t>
      </w:r>
    </w:p>
    <w:p>
      <w:r>
        <w:t>陈杰琦，（美）玛拉·克瑞克维斯基，（美）朱莉·维恩斯编；方钧君译；李季湄，刘晓燕校 其他作品：https://www.jiaokey.com/tag/陈杰琦，（美）玛拉·克瑞克维斯基，（美）朱莉·维恩斯编；方钧君译；李季湄，刘晓燕校.html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关键词搜索：https://www.jiaokey.com/tag/多元智能的理论与实践  让每个儿童在自己强项的基础上发展.html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