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重修苗栗县志  役政志  卷18</w:t>
      </w:r>
    </w:p>
    <w:p>
      <w:r>
        <w:rPr>
          <w:rFonts w:ascii="宋体" w:hAnsi="宋体" w:eastAsia="宋体"/>
          <w:sz w:val="24"/>
        </w:rPr>
        <w:t>卓淑娟编纂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重修苗栗县志  役政志  卷18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卓淑娟编纂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苗栗县政府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本书出售、求购地址：https://www.jiaokey.com/book/detail/13771616.html</w:t>
      </w:r>
    </w:p>
    <w:p>
      <w:r>
        <w:t>更多相关图书推荐：https://www.jiaokey.com</w:t>
      </w:r>
    </w:p>
    <w:p>
      <w:r>
        <w:t>卓淑娟编纂 其他作品：https://www.jiaokey.com/tag/卓淑娟编纂.html</w:t>
      </w:r>
    </w:p>
    <w:p>
      <w:r>
        <w:t>苗栗县政府 出版图书：https://www.jiaokey.com/tag/苗栗县政府.html</w:t>
      </w:r>
    </w:p>
    <w:p>
      <w:r>
        <w:t>关键词搜索：https://www.jiaokey.com/tag/重修苗栗县志  役政志  卷18.html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