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</w:t>
      </w:r>
    </w:p>
    <w:p>
      <w:r>
        <w:rPr>
          <w:rFonts w:ascii="宋体" w:hAnsi="宋体" w:eastAsia="宋体"/>
          <w:sz w:val="24"/>
        </w:rPr>
        <w:t>李素玲，谢玲莉主编；李跃成，林慧副主编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李素玲，谢玲莉主编；李跃成，林慧副主编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本书出售、求购地址：https://www.jiaokey.com/book/detail/13771221.html</w:t>
      </w:r>
    </w:p>
    <w:p>
      <w:r>
        <w:t>更多相关图书推荐：https://www.jiaokey.com</w:t>
      </w:r>
    </w:p>
    <w:p>
      <w:r>
        <w:t>李素玲，谢玲莉主编；李跃成，林慧副主编 其他作品：https://www.jiaokey.com/tag/李素玲，谢玲莉主编；李跃成，林慧副主编.html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