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</w:t>
      </w:r>
    </w:p>
    <w:p>
      <w:r>
        <w:rPr>
          <w:rFonts w:ascii="宋体" w:hAnsi="宋体" w:eastAsia="宋体"/>
          <w:sz w:val="24"/>
        </w:rPr>
        <w:t>王玉升，张澜涛主编；张丽波，刘军，张德彬，鲁卫东副主编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王玉升，张澜涛主编；张丽波，刘军，张德彬，鲁卫东副主编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本书出售、求购地址：https://www.jiaokey.com/book/detail/13771216.html</w:t>
      </w:r>
    </w:p>
    <w:p>
      <w:r>
        <w:t>更多相关图书推荐：https://www.jiaokey.com</w:t>
      </w:r>
    </w:p>
    <w:p>
      <w:r>
        <w:t>王玉升，张澜涛主编；张丽波，刘军，张德彬，鲁卫东副主编 其他作品：https://www.jiaokey.com/tag/王玉升，张澜涛主编；张丽波，刘军，张德彬，鲁卫东副主编.html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