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军事药物学</w:t>
      </w:r>
    </w:p>
    <w:p>
      <w:r>
        <w:rPr>
          <w:rFonts w:ascii="宋体" w:hAnsi="宋体" w:eastAsia="宋体"/>
          <w:sz w:val="24"/>
        </w:rPr>
        <w:t>王玉琨，罗晓星主编；王四旺，张英起，招明高等副主编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王玉琨，罗晓星主编；王四旺，张英起，招明高等副主编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本书出售、求购地址：https://www.jiaokey.com/book/detail/13771074.html</w:t>
      </w:r>
    </w:p>
    <w:p>
      <w:r>
        <w:t>更多相关图书推荐：https://www.jiaokey.com</w:t>
      </w:r>
    </w:p>
    <w:p>
      <w:r>
        <w:t>王玉琨，罗晓星主编；王四旺，张英起，招明高等副主编 其他作品：https://www.jiaokey.com/tag/王玉琨，罗晓星主编；王四旺，张英起，招明高等副主编.html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关键词搜索：https://www.jiaokey.com/tag/军事药物学.html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