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书名：从沧海沙田到风情水乡珠江三角洲东涌社会生态变迁研究</w:t>
      </w:r>
    </w:p>
    <w:p>
      <w:r>
        <w:t>作者：广州市南沙区东涌镇人民政府，香港科技大学华南研究中心编著</w:t>
      </w:r>
    </w:p>
    <w:p>
      <w:r>
        <w:t>出版社：北京:中国戏剧出版社,2013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从沧海沙田到风情水乡珠江三角洲东涌社会生态变迁研究 评论地址：https://www.jiaokey.com/book/detail/13770985.html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