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教育理论综合最新真题精解1001例  2014最新版</w:t>
      </w:r>
    </w:p>
    <w:p>
      <w:r>
        <w:rPr>
          <w:rFonts w:ascii="宋体" w:hAnsi="宋体" w:eastAsia="宋体"/>
          <w:sz w:val="24"/>
        </w:rPr>
        <w:t>雷智慧，石杨平，杨红艳，牛晶晶编著；华图教师招聘考试研究中心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教育理论综合最新真题精解1001例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雷智慧，石杨平，杨红艳，牛晶晶编著；华图教师招聘考试研究中心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本书出售、求购地址：https://www.jiaokey.com/book/detail/13770918.html</w:t>
      </w:r>
    </w:p>
    <w:p>
      <w:r>
        <w:t>更多相关图书推荐：https://www.jiaokey.com</w:t>
      </w:r>
    </w:p>
    <w:p>
      <w:r>
        <w:t>雷智慧，石杨平，杨红艳，牛晶晶编著；华图教师招聘考试研究中心 其他作品：https://www.jiaokey.com/tag/雷智慧，石杨平，杨红艳，牛晶晶编著；华图教师招聘考试研究中心.html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关键词搜索：https://www.jiaokey.com/tag/教育理论综合最新真题精解1001例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