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建筑立面的衍生与突破  下册=Metamorphosis: derivation and breakthrough</w:t>
      </w:r>
    </w:p>
    <w:p>
      <w:r>
        <w:rPr>
          <w:rFonts w:ascii="宋体" w:hAnsi="宋体" w:eastAsia="宋体"/>
          <w:sz w:val="24"/>
        </w:rPr>
        <w:t>香港理工国际出版社编著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建筑立面的衍生与突破  下册=Metamorphosis: derivation and breakthrough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香港理工国际出版社编著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本书出售、求购地址：https://www.jiaokey.com/book/detail/13770823.html</w:t>
      </w:r>
    </w:p>
    <w:p>
      <w:r>
        <w:t>更多相关图书推荐：https://www.jiaokey.com</w:t>
      </w:r>
    </w:p>
    <w:p>
      <w:r>
        <w:t>香港理工国际出版社编著 其他作品：https://www.jiaokey.com/tag/香港理工国际出版社编著.html</w:t>
      </w:r>
    </w:p>
    <w:p>
      <w:r>
        <w:t>关键词搜索：https://www.jiaokey.com/tag/变形记  建筑立面的衍生与突破  下册=Metamorphosis: derivation and breakthrough.html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