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</w:t>
      </w:r>
    </w:p>
    <w:p>
      <w:r>
        <w:rPr>
          <w:rFonts w:ascii="宋体" w:hAnsi="宋体" w:eastAsia="宋体"/>
          <w:sz w:val="24"/>
        </w:rPr>
        <w:t>陈媛主编；韩彩霞，蔡晓燕，张晓丹，刘静副主编；张三宝主审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陈媛主编；韩彩霞，蔡晓燕，张晓丹，刘静副主编；张三宝主审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本书出售、求购地址：https://www.jiaokey.com/book/detail/13770520.html</w:t>
      </w:r>
    </w:p>
    <w:p>
      <w:r>
        <w:t>更多相关图书推荐：https://www.jiaokey.com</w:t>
      </w:r>
    </w:p>
    <w:p>
      <w:r>
        <w:t>陈媛主编；韩彩霞，蔡晓燕，张晓丹，刘静副主编；张三宝主审 其他作品：https://www.jiaokey.com/tag/陈媛主编；韩彩霞，蔡晓燕，张晓丹，刘静副主编；张三宝主审.html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关键词搜索：https://www.jiaokey.com/tag/电机与拖动基础.html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