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书名：废止劳教后的刑法结构完善</w:t>
      </w:r>
    </w:p>
    <w:p>
      <w:r>
        <w:t>作者：刘仁文主编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总页数：610</w:t>
      </w:r>
    </w:p>
    <w:p>
      <w:r>
        <w:t>更多请访问教客网: www.jiaokey.com</w:t>
      </w:r>
    </w:p>
    <w:p>
      <w:r>
        <w:t>废止劳教后的刑法结构完善 评论地址：https://www.jiaokey.com/book/detail/13769862.html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