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</w:t>
      </w:r>
    </w:p>
    <w:p>
      <w:r>
        <w:rPr>
          <w:rFonts w:ascii="宋体" w:hAnsi="宋体" w:eastAsia="宋体"/>
          <w:sz w:val="24"/>
        </w:rPr>
        <w:t>孙新娟，张则欣主编；王亚琼，白会娟，石雪芬等副主编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孙新娟，张则欣主编；王亚琼，白会娟，石雪芬等副主编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本书出售、求购地址：https://www.jiaokey.com/book/detail/13769654.html</w:t>
      </w:r>
    </w:p>
    <w:p>
      <w:r>
        <w:t>更多相关图书推荐：https://www.jiaokey.com</w:t>
      </w:r>
    </w:p>
    <w:p>
      <w:r>
        <w:t>孙新娟，张则欣主编；王亚琼，白会娟，石雪芬等副主编 其他作品：https://www.jiaokey.com/tag/孙新娟，张则欣主编；王亚琼，白会娟，石雪芬等副主编.html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