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  第2版</w:t>
      </w:r>
    </w:p>
    <w:p>
      <w:r>
        <w:rPr>
          <w:rFonts w:ascii="宋体" w:hAnsi="宋体" w:eastAsia="宋体"/>
          <w:sz w:val="24"/>
        </w:rPr>
        <w:t>潘立群，裴晓华主编；于庆生，王军，陈海军等副主编；于庆生，朱勇，王军等编委；郭顺秘书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潘立群，裴晓华主编；于庆生，王军，陈海军等副主编；于庆生，朱勇，王军等编委；郭顺秘书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本书出售、求购地址：https://www.jiaokey.com/book/detail/13769316.html</w:t>
      </w:r>
    </w:p>
    <w:p>
      <w:r>
        <w:t>更多相关图书推荐：https://www.jiaokey.com</w:t>
      </w:r>
    </w:p>
    <w:p>
      <w:r>
        <w:t>潘立群，裴晓华主编；于庆生，王军，陈海军等副主编；于庆生，朱勇，王军等编委；郭顺秘书 其他作品：https://www.jiaokey.com/tag/潘立群，裴晓华主编；于庆生，王军，陈海军等副主编；于庆生，朱勇，王军等编委；郭顺秘书.html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