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航空工程材料与成形工艺基础</w:t>
      </w:r>
    </w:p>
    <w:p>
      <w:r>
        <w:rPr>
          <w:rFonts w:ascii="宋体" w:hAnsi="宋体" w:eastAsia="宋体"/>
          <w:sz w:val="24"/>
        </w:rPr>
        <w:t>王立军，原梅妮主编；黄晓斌，郭拉风，范学领副主编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航空工程材料与成形工艺基础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王立军，原梅妮主编；黄晓斌，郭拉风，范学领副主编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本书出售、求购地址：https://www.jiaokey.com/book/detail/13769199.html</w:t>
      </w:r>
    </w:p>
    <w:p>
      <w:r>
        <w:t>更多相关图书推荐：https://www.jiaokey.com</w:t>
      </w:r>
    </w:p>
    <w:p>
      <w:r>
        <w:t>王立军，原梅妮主编；黄晓斌，郭拉风，范学领副主编 其他作品：https://www.jiaokey.com/tag/王立军，原梅妮主编；黄晓斌，郭拉风，范学领副主编.html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关键词搜索：https://www.jiaokey.com/tag/航空工程材料与成形工艺基础.html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