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儿科卷  婴童百问  上</w:t>
      </w:r>
    </w:p>
    <w:p>
      <w:r>
        <w:rPr>
          <w:rFonts w:ascii="宋体" w:hAnsi="宋体" w:eastAsia="宋体"/>
          <w:sz w:val="24"/>
        </w:rPr>
        <w:t>周仲瑛，于文明总主编；张如青，朱锦善主编；张雪丹，袁久林，衣兰杰副主编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儿科卷  婴童百问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周仲瑛，于文明总主编；张如青，朱锦善主编；张雪丹，袁久林，衣兰杰副主编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本书出售、求购地址：https://www.jiaokey.com/book/detail/13769047.html</w:t>
      </w:r>
    </w:p>
    <w:p>
      <w:r>
        <w:t>更多相关图书推荐：https://www.jiaokey.com</w:t>
      </w:r>
    </w:p>
    <w:p>
      <w:r>
        <w:t>周仲瑛，于文明总主编；张如青，朱锦善主编；张雪丹，袁久林，衣兰杰副主编 其他作品：https://www.jiaokey.com/tag/周仲瑛，于文明总主编；张如青，朱锦善主编；张雪丹，袁久林，衣兰杰副主编.html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儿科卷  婴童百问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