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房地产经纪综合实训</w:t>
      </w:r>
    </w:p>
    <w:p>
      <w:r>
        <w:rPr>
          <w:rFonts w:ascii="宋体" w:hAnsi="宋体" w:eastAsia="宋体"/>
          <w:sz w:val="24"/>
        </w:rPr>
        <w:t>中国建筑学会经济分会全国房地产经营与估价专业委员会组编；陈林杰主编；樊群，王志磊副主编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中国建筑学会经济分会全国房地产经营与估价专业委员会组编；陈林杰主编；樊群，王志磊副主编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本书出售、求购地址：https://www.jiaokey.com/book/detail/13768548.html</w:t>
      </w:r>
    </w:p>
    <w:p>
      <w:r>
        <w:t>更多相关图书推荐：https://www.jiaokey.com</w:t>
      </w:r>
    </w:p>
    <w:p>
      <w:r>
        <w:t>中国建筑学会经济分会全国房地产经营与估价专业委员会组编；陈林杰主编；樊群，王志磊副主编 其他作品：https://www.jiaokey.com/tag/中国建筑学会经济分会全国房地产经营与估价专业委员会组编；陈林杰主编；樊群，王志磊副主编.html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