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中国商业地产全程营销实战指导</w:t>
      </w:r>
    </w:p>
    <w:p>
      <w:r>
        <w:rPr>
          <w:rFonts w:ascii="宋体" w:hAnsi="宋体" w:eastAsia="宋体"/>
          <w:sz w:val="24"/>
        </w:rPr>
        <w:t>广州宏一投资策划咨询有限公司；黄沃，刘益彬，郑亚路，吴冠文编著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中国商业地产全程营销实战指导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广州宏一投资策划咨询有限公司；黄沃，刘益彬，郑亚路，吴冠文编著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本书出售、求购地址：https://www.jiaokey.com/book/detail/13768492.html</w:t>
      </w:r>
    </w:p>
    <w:p>
      <w:r>
        <w:t>更多相关图书推荐：https://www.jiaokey.com</w:t>
      </w:r>
    </w:p>
    <w:p>
      <w:r>
        <w:t>广州宏一投资策划咨询有限公司；黄沃，刘益彬，郑亚路，吴冠文编著 其他作品：https://www.jiaokey.com/tag/广州宏一投资策划咨询有限公司；黄沃，刘益彬，郑亚路，吴冠文编著.html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关键词搜索：https://www.jiaokey.com/tag/中国商业地产全程营销实战指导.html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