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ProENGINEERWildfire5.0项目化教学任务教程</w:t>
      </w:r>
    </w:p>
    <w:p>
      <w:r>
        <w:rPr>
          <w:rFonts w:ascii="宋体" w:hAnsi="宋体" w:eastAsia="宋体"/>
          <w:sz w:val="24"/>
        </w:rPr>
        <w:t>吴勤保，南欢主编；王婷，杨延波，王颖参编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ProENGINEERWildfire5.0项目化教学任务教程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吴勤保，南欢主编；王婷，杨延波，王颖参编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本书出售、求购地址：https://www.jiaokey.com/book/detail/13767965.html</w:t>
      </w:r>
    </w:p>
    <w:p>
      <w:r>
        <w:t>更多相关图书推荐：https://www.jiaokey.com</w:t>
      </w:r>
    </w:p>
    <w:p>
      <w:r>
        <w:t>吴勤保，南欢主编；王婷，杨延波，王颖参编 其他作品：https://www.jiaokey.com/tag/吴勤保，南欢主编；王婷，杨延波，王颖参编.html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关键词搜索：https://www.jiaokey.com/tag/ProENGINEERWildfire5.0项目化教学任务教程.html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