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陶行知的生活教育理论  北京十七中学陶行知研究会</w:t>
      </w:r>
    </w:p>
    <w:p>
      <w:r>
        <w:rPr>
          <w:rFonts w:ascii="宋体" w:hAnsi="宋体" w:eastAsia="宋体"/>
          <w:sz w:val="24"/>
        </w:rPr>
        <w:t>袭普良选编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陶行知的生活教育理论  北京十七中学陶行知研究会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袭普良选编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本书出售、求购地址：https://www.jiaokey.com/book/detail/13767888.html</w:t>
      </w:r>
    </w:p>
    <w:p>
      <w:r>
        <w:t>更多相关图书推荐：https://www.jiaokey.com</w:t>
      </w:r>
    </w:p>
    <w:p>
      <w:r>
        <w:t>袭普良选编 其他作品：https://www.jiaokey.com/tag/袭普良选编.html</w:t>
      </w:r>
    </w:p>
    <w:p>
      <w:r>
        <w:t>中国教育出版社 出版图书：https://www.jiaokey.com/tag/中国教育出版社.html</w:t>
      </w:r>
    </w:p>
    <w:p>
      <w:r>
        <w:t>关键词搜索：https://www.jiaokey.com/tag/陶行知的生活教育理论  北京十七中学陶行知研究会.html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