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临床常见疾病全科治疗学</w:t>
      </w:r>
    </w:p>
    <w:p>
      <w:r>
        <w:rPr>
          <w:rFonts w:ascii="宋体" w:hAnsi="宋体" w:eastAsia="宋体"/>
          <w:sz w:val="24"/>
        </w:rPr>
        <w:t>熊德忠，侯光来，杨冬等主编；马国数，王玮玮，郝建秀等副主编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临床常见疾病全科治疗学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熊德忠，侯光来，杨冬等主编；马国数，王玮玮，郝建秀等副主编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常见病-治疗学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本书出售、求购地址：https://www.jiaokey.com/book/detail/13767627.html</w:t>
      </w:r>
    </w:p>
    <w:p>
      <w:r>
        <w:t>更多相关图书推荐：https://www.jiaokey.com</w:t>
      </w:r>
    </w:p>
    <w:p>
      <w:r>
        <w:t>熊德忠，侯光来，杨冬等主编；马国数，王玮玮，郝建秀等副主编 其他作品：https://www.jiaokey.com/tag/熊德忠，侯光来，杨冬等主编；马国数，王玮玮，郝建秀等副主编.html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关键词搜索：https://www.jiaokey.com/tag/常见病-治疗学.html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