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针刀临床ABC</w:t>
      </w:r>
    </w:p>
    <w:p>
      <w:r>
        <w:rPr>
          <w:rFonts w:ascii="宋体" w:hAnsi="宋体" w:eastAsia="宋体"/>
          <w:sz w:val="24"/>
        </w:rPr>
        <w:t>陈关富主编；韩俊松，倪正艳，罗杰，孙竹娟副主编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针刀临床ABC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陈关富主编；韩俊松，倪正艳，罗杰，孙竹娟副主编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本书出售、求购地址：https://www.jiaokey.com/book/detail/13767541.html</w:t>
      </w:r>
    </w:p>
    <w:p>
      <w:r>
        <w:t>更多相关图书推荐：https://www.jiaokey.com</w:t>
      </w:r>
    </w:p>
    <w:p>
      <w:r>
        <w:t>陈关富主编；韩俊松，倪正艳，罗杰，孙竹娟副主编 其他作品：https://www.jiaokey.com/tag/陈关富主编；韩俊松，倪正艳，罗杰，孙竹娟副主编.html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关键词搜索：https://www.jiaokey.com/tag/针刀临床ABC.html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