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中国人权在行动  2013</w:t>
      </w:r>
    </w:p>
    <w:p>
      <w:r>
        <w:rPr>
          <w:rFonts w:ascii="宋体" w:hAnsi="宋体" w:eastAsia="宋体"/>
          <w:sz w:val="24"/>
        </w:rPr>
        <w:t>常健主编；唐颖侠，李云龙，许尧副主编；中国人权研究会编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中国人权在行动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常健主编；唐颖侠，李云龙，许尧副主编；中国人权研究会编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本书出售、求购地址：https://www.jiaokey.com/book/detail/13767227.html</w:t>
      </w:r>
    </w:p>
    <w:p>
      <w:r>
        <w:t>更多相关图书推荐：https://www.jiaokey.com</w:t>
      </w:r>
    </w:p>
    <w:p>
      <w:r>
        <w:t>常健主编；唐颖侠，李云龙，许尧副主编；中国人权研究会编 其他作品：https://www.jiaokey.com/tag/常健主编；唐颖侠，李云龙，许尧副主编；中国人权研究会编.html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关键词搜索：https://www.jiaokey.com/tag/中国人权在行动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