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情境认知绘本  生活小百科</w:t>
      </w:r>
    </w:p>
    <w:p>
      <w:r>
        <w:rPr>
          <w:rFonts w:ascii="宋体" w:hAnsi="宋体" w:eastAsia="宋体"/>
          <w:sz w:val="24"/>
        </w:rPr>
        <w:t>（德）达尼拉·普鲁斯文；（德）卡佳·森纳图；顾白译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情境认知绘本  生活小百科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（德）达尼拉·普鲁斯文；（德）卡佳·森纳图；顾白译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本书出售、求购地址：https://www.jiaokey.com/book/detail/13766982.html</w:t>
      </w:r>
    </w:p>
    <w:p>
      <w:r>
        <w:t>更多相关图书推荐：https://www.jiaokey.com</w:t>
      </w:r>
    </w:p>
    <w:p>
      <w:r>
        <w:t>（德）达尼拉·普鲁斯文；（德）卡佳·森纳图；顾白译 其他作品：https://www.jiaokey.com/tag/（德）达尼拉·普鲁斯文；（德）卡佳·森纳图；顾白译.html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关键词搜索：https://www.jiaokey.com/tag/情境认知绘本  生活小百科.html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