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女孩公主梦系列  超能力</w:t>
      </w:r>
    </w:p>
    <w:p>
      <w:r>
        <w:rPr>
          <w:rFonts w:ascii="宋体" w:hAnsi="宋体" w:eastAsia="宋体"/>
          <w:sz w:val="24"/>
        </w:rPr>
        <w:t>陈晓慧，张振丽译；俄罗斯聪明玛莎出版社，北京开心球动漫技术有限公司编著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女孩公主梦系列  超能力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陈晓慧，张振丽译；俄罗斯聪明玛莎出版社，北京开心球动漫技术有限公司编著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本书出售、求购地址：https://www.jiaokey.com/book/detail/13766961.html</w:t>
      </w:r>
    </w:p>
    <w:p>
      <w:r>
        <w:t>更多相关图书推荐：https://www.jiaokey.com</w:t>
      </w:r>
    </w:p>
    <w:p>
      <w:r>
        <w:t>陈晓慧，张振丽译；俄罗斯聪明玛莎出版社，北京开心球动漫技术有限公司编著 其他作品：https://www.jiaokey.com/tag/陈晓慧，张振丽译；俄罗斯聪明玛莎出版社，北京开心球动漫技术有限公司编著.html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关键词搜索：https://www.jiaokey.com/tag/女孩公主梦系列  超能力.html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