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推动科学发展建设美好道真</w:t>
      </w:r>
    </w:p>
    <w:p>
      <w:r>
        <w:rPr>
          <w:rFonts w:ascii="宋体" w:hAnsi="宋体" w:eastAsia="宋体"/>
          <w:sz w:val="24"/>
        </w:rPr>
        <w:t>道真自治县第二批学习实践科学发展观活动成果选编；吴明泉主编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推动科学发展建设美好道真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道真自治县第二批学习实践科学发展观活动成果选编；吴明泉主编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本书出售、求购地址：https://www.jiaokey.com/book/detail/13765925.html</w:t>
      </w:r>
    </w:p>
    <w:p>
      <w:r>
        <w:t>更多相关图书推荐：https://www.jiaokey.com</w:t>
      </w:r>
    </w:p>
    <w:p>
      <w:r>
        <w:t>道真自治县第二批学习实践科学发展观活动成果选编；吴明泉主编 其他作品：https://www.jiaokey.com/tag/道真自治县第二批学习实践科学发展观活动成果选编；吴明泉主编.html</w:t>
      </w:r>
    </w:p>
    <w:p>
      <w:r>
        <w:t>关键词搜索：https://www.jiaokey.com/tag/推动科学发展建设美好道真.html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