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新编会计原理  1997年修订版</w:t>
      </w:r>
    </w:p>
    <w:p>
      <w:r>
        <w:rPr>
          <w:rFonts w:ascii="宋体" w:hAnsi="宋体" w:eastAsia="宋体"/>
          <w:sz w:val="24"/>
        </w:rPr>
        <w:t>苏淑欢主编；张燕副主编；苏淑欢，张燕，陈伟，黄浩明编写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新编会计原理  1997年修订版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苏淑欢主编；张燕副主编；苏淑欢，张燕，陈伟，黄浩明编写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本书出售、求购地址：https://www.jiaokey.com/book/detail/13764498.html</w:t>
      </w:r>
    </w:p>
    <w:p>
      <w:r>
        <w:t>更多相关图书推荐：https://www.jiaokey.com</w:t>
      </w:r>
    </w:p>
    <w:p>
      <w:r>
        <w:t>苏淑欢主编；张燕副主编；苏淑欢，张燕，陈伟，黄浩明编写 其他作品：https://www.jiaokey.com/tag/苏淑欢主编；张燕副主编；苏淑欢，张燕，陈伟，黄浩明编写.html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关键词搜索：https://www.jiaokey.com/tag/新编会计原理  1997年修订版.html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