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建工企业文化</w:t>
      </w:r>
    </w:p>
    <w:p>
      <w:r>
        <w:rPr>
          <w:rFonts w:ascii="宋体" w:hAnsi="宋体" w:eastAsia="宋体"/>
          <w:sz w:val="24"/>
        </w:rPr>
        <w:t>冯正良主编；冯贲，何晖，罗唐，周丹，袁轩宇，曾懿编；袁钢强，朱向军顾问；钟少云主审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建工企业文化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冯正良主编；冯贲，何晖，罗唐，周丹，袁轩宇，曾懿编；袁钢强，朱向军顾问；钟少云主审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本书出售、求购地址：https://www.jiaokey.com/book/detail/13764226.html</w:t>
      </w:r>
    </w:p>
    <w:p>
      <w:r>
        <w:t>更多相关图书推荐：https://www.jiaokey.com</w:t>
      </w:r>
    </w:p>
    <w:p>
      <w:r>
        <w:t>冯正良主编；冯贲，何晖，罗唐，周丹，袁轩宇，曾懿编；袁钢强，朱向军顾问；钟少云主审 其他作品：https://www.jiaokey.com/tag/冯正良主编；冯贲，何晖，罗唐，周丹，袁轩宇，曾懿编；袁钢强，朱向军顾问；钟少云主审.html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关键词搜索：https://www.jiaokey.com/tag/建工企业文化.html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