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琴岗学子满天下  南塔桃李尽飘香  上杭县第二中学简史  1913-2003</w:t>
      </w:r>
    </w:p>
    <w:p>
      <w:r>
        <w:rPr>
          <w:rFonts w:ascii="宋体" w:hAnsi="宋体" w:eastAsia="宋体"/>
          <w:sz w:val="24"/>
        </w:rPr>
        <w:t>福建省上杭县第二中学编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琴岗学子满天下  南塔桃李尽飘香  上杭县第二中学简史  1913-2003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本书出售、求购地址：https://www.jiaokey.com/book/detail/13763912.html</w:t>
      </w:r>
    </w:p>
    <w:p>
      <w:r>
        <w:t>更多相关图书推荐：https://www.jiaokey.com</w:t>
      </w:r>
    </w:p>
    <w:p>
      <w:r>
        <w:t>福建省上杭县第二中学编 其他作品：https://www.jiaokey.com/tag/福建省上杭县第二中学编.html</w:t>
      </w:r>
    </w:p>
    <w:p>
      <w:r>
        <w:t>关键词搜索：https://www.jiaokey.com/tag/琴岗学子满天下  南塔桃李尽飘香  上杭县第二中学简史  1913-2003.html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