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石油城市企业改革与发展</w:t>
      </w:r>
    </w:p>
    <w:p>
      <w:r>
        <w:rPr>
          <w:rFonts w:ascii="宋体" w:hAnsi="宋体" w:eastAsia="宋体"/>
          <w:sz w:val="24"/>
        </w:rPr>
        <w:t>曾玉康，王玉普，孙淑光主编；郭万奎，谢忠立副主编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石油城市企业改革与发展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曾玉康，王玉普，孙淑光主编；郭万奎，谢忠立副主编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本书出售、求购地址：https://www.jiaokey.com/book/detail/13763194.html</w:t>
      </w:r>
    </w:p>
    <w:p>
      <w:r>
        <w:t>更多相关图书推荐：https://www.jiaokey.com</w:t>
      </w:r>
    </w:p>
    <w:p>
      <w:r>
        <w:t>曾玉康，王玉普，孙淑光主编；郭万奎，谢忠立副主编 其他作品：https://www.jiaokey.com/tag/曾玉康，王玉普，孙淑光主编；郭万奎，谢忠立副主编.html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关键词搜索：https://www.jiaokey.com/tag/石油城市企业改革与发展.html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