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龙岩瑰宝</w:t>
      </w:r>
    </w:p>
    <w:p>
      <w:r>
        <w:rPr>
          <w:rFonts w:ascii="宋体" w:hAnsi="宋体" w:eastAsia="宋体"/>
          <w:sz w:val="24"/>
        </w:rPr>
        <w:t>郭榕生主编；张仁潮，张俊华副主编；王军，尹龙元，杨如清，梁伟坚责任编辑；福建省龙岩市科普作家协会编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郭榕生主编；张仁潮，张俊华副主编；王军，尹龙元，杨如清，梁伟坚责任编辑；福建省龙岩市科普作家协会编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本书出售、求购地址：https://www.jiaokey.com/book/detail/13762043.html</w:t>
      </w:r>
    </w:p>
    <w:p>
      <w:r>
        <w:t>更多相关图书推荐：https://www.jiaokey.com</w:t>
      </w:r>
    </w:p>
    <w:p>
      <w:r>
        <w:t>郭榕生主编；张仁潮，张俊华副主编；王军，尹龙元，杨如清，梁伟坚责任编辑；福建省龙岩市科普作家协会编 其他作品：https://www.jiaokey.com/tag/郭榕生主编；张仁潮，张俊华副主编；王军，尹龙元，杨如清，梁伟坚责任编辑；福建省龙岩市科普作家协会编.html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关键词搜索：https://www.jiaokey.com/tag/龙岩瑰宝.html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