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18  权力的取得与运用</w:t>
      </w:r>
    </w:p>
    <w:p>
      <w:r>
        <w:rPr>
          <w:rFonts w:ascii="宋体" w:hAnsi="宋体" w:eastAsia="宋体"/>
          <w:sz w:val="24"/>
        </w:rPr>
        <w:t>柯尔达（MichaelKorda）著；吕理甡，傅依萍译；大众心理学全集编辑室主编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18  权力的取得与运用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柯尔达（MichaelKorda）著；吕理甡，傅依萍译；大众心理学全集编辑室主编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本书出售、求购地址：https://www.jiaokey.com/book/detail/13761986.html</w:t>
      </w:r>
    </w:p>
    <w:p>
      <w:r>
        <w:t>更多相关图书推荐：https://www.jiaokey.com</w:t>
      </w:r>
    </w:p>
    <w:p>
      <w:r>
        <w:t>柯尔达（MichaelKorda）著；吕理甡，傅依萍译；大众心理学全集编辑室主编 其他作品：https://www.jiaokey.com/tag/柯尔达（MichaelKorda）著；吕理甡，傅依萍译；大众心理学全集编辑室主编.html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18  权力的取得与运用.html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