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国产轿车吉普车型及配件目录</w:t>
      </w:r>
    </w:p>
    <w:p>
      <w:r>
        <w:rPr>
          <w:rFonts w:ascii="宋体" w:hAnsi="宋体" w:eastAsia="宋体"/>
          <w:sz w:val="24"/>
        </w:rPr>
        <w:t>《汽车车型及汽车配件目录》丛书编委会编；夏俊博主编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国产轿车吉普车型及配件目录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《汽车车型及汽车配件目录》丛书编委会编；夏俊博主编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本书出售、求购地址：https://www.jiaokey.com/book/detail/13761889.html</w:t>
      </w:r>
    </w:p>
    <w:p>
      <w:r>
        <w:t>更多相关图书推荐：https://www.jiaokey.com</w:t>
      </w:r>
    </w:p>
    <w:p>
      <w:r>
        <w:t>《汽车车型及汽车配件目录》丛书编委会编；夏俊博主编 其他作品：https://www.jiaokey.com/tag/《汽车车型及汽车配件目录》丛书编委会编；夏俊博主编.html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关键词搜索：https://www.jiaokey.com/tag/国产轿车吉普车型及配件目录.html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