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医案医话医论  祝茹穹先生医印</w:t>
      </w:r>
    </w:p>
    <w:p>
      <w:r>
        <w:rPr>
          <w:rFonts w:ascii="宋体" w:hAnsi="宋体" w:eastAsia="宋体"/>
          <w:sz w:val="24"/>
        </w:rPr>
        <w:t>（清）祝登元撰；（清）赵嶷编；袁瑞华，闫小青，张鑫，余晴校注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9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9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医案医话医论  祝茹穹先生医印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（清）祝登元撰；（清）赵嶷编；袁瑞华，闫小青，张鑫，余晴校注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本书出售、求购地址：https://www.jiaokey.com/book/detail/13761577.html</w:t>
      </w:r>
    </w:p>
    <w:p>
      <w:r>
        <w:t>更多相关图书推荐：https://www.jiaokey.com</w:t>
      </w:r>
    </w:p>
    <w:p>
      <w:r>
        <w:t>（清）祝登元撰；（清）赵嶷编；袁瑞华，闫小青，张鑫，余晴校注 其他作品：https://www.jiaokey.com/tag/（清）祝登元撰；（清）赵嶷编；袁瑞华，闫小青，张鑫，余晴校注.html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