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临床高血压病学</w:t>
      </w:r>
    </w:p>
    <w:p>
      <w:r>
        <w:rPr>
          <w:rFonts w:ascii="宋体" w:hAnsi="宋体" w:eastAsia="宋体"/>
          <w:sz w:val="24"/>
        </w:rPr>
        <w:t>吴寿岭，王冬梅，高竞生，王希柱，曹雪滨主编；刘国仗，刘坤申主审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临床高血压病学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吴寿岭，王冬梅，高竞生，王希柱，曹雪滨主编；刘国仗，刘坤申主审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本书出售、求购地址：https://www.jiaokey.com/book/detail/13761551.html</w:t>
      </w:r>
    </w:p>
    <w:p>
      <w:r>
        <w:t>更多相关图书推荐：https://www.jiaokey.com</w:t>
      </w:r>
    </w:p>
    <w:p>
      <w:r>
        <w:t>吴寿岭，王冬梅，高竞生，王希柱，曹雪滨主编；刘国仗，刘坤申主审 其他作品：https://www.jiaokey.com/tag/吴寿岭，王冬梅，高竞生，王希柱，曹雪滨主编；刘国仗，刘坤申主审.html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关键词搜索：https://www.jiaokey.com/tag/临床高血压病学.html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