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人工养鹿技术</w:t>
      </w:r>
    </w:p>
    <w:p>
      <w:r>
        <w:rPr>
          <w:rFonts w:ascii="宋体" w:hAnsi="宋体" w:eastAsia="宋体"/>
          <w:sz w:val="24"/>
        </w:rPr>
        <w:t>潘振亮，刘景喜主编；胡海燕，周娟，郑成江，杨鸿雁，郭敏增，乔家运，陈龙宾，刘双虎等编著；王文杰，耿忠诚审定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人工养鹿技术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潘振亮，刘景喜主编；胡海燕，周娟，郑成江，杨鸿雁，郭敏增，乔家运，陈龙宾，刘双虎等编著；王文杰，耿忠诚审定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本书出售、求购地址：https://www.jiaokey.com/book/detail/13761297.html</w:t>
      </w:r>
    </w:p>
    <w:p>
      <w:r>
        <w:t>更多相关图书推荐：https://www.jiaokey.com</w:t>
      </w:r>
    </w:p>
    <w:p>
      <w:r>
        <w:t>潘振亮，刘景喜主编；胡海燕，周娟，郑成江，杨鸿雁，郭敏增，乔家运，陈龙宾，刘双虎等编著；王文杰，耿忠诚审定 其他作品：https://www.jiaokey.com/tag/潘振亮，刘景喜主编；胡海燕，周娟，郑成江，杨鸿雁，郭敏增，乔家运，陈龙宾，刘双虎等编著；王文杰，耿忠诚审定.html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关键词搜索：https://www.jiaokey.com/tag/人工养鹿技术.html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